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60B56" w14:textId="77777777" w:rsidR="002323E8" w:rsidRDefault="002323E8" w:rsidP="002323E8">
      <w:pPr>
        <w:rPr>
          <w:b/>
          <w:sz w:val="32"/>
          <w:szCs w:val="32"/>
        </w:rPr>
      </w:pPr>
    </w:p>
    <w:p w14:paraId="107DBF15" w14:textId="34910B99" w:rsidR="002323E8" w:rsidRDefault="00BD5238" w:rsidP="002323E8">
      <w:p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Wordfly</w:t>
      </w:r>
      <w:proofErr w:type="spellEnd"/>
      <w:r>
        <w:rPr>
          <w:b/>
          <w:sz w:val="32"/>
          <w:szCs w:val="32"/>
        </w:rPr>
        <w:t xml:space="preserve"> Pages – RSVP integration process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965"/>
        <w:gridCol w:w="6385"/>
      </w:tblGrid>
      <w:tr w:rsidR="002323E8" w14:paraId="68CDD81E" w14:textId="77777777" w:rsidTr="002323E8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3E21" w14:textId="77777777" w:rsidR="002323E8" w:rsidRDefault="002323E8">
            <w:pPr>
              <w:spacing w:line="240" w:lineRule="auto"/>
            </w:pPr>
            <w:r>
              <w:t>Scope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45FE" w14:textId="7E90E1C6" w:rsidR="002323E8" w:rsidRDefault="002323E8">
            <w:pPr>
              <w:spacing w:line="240" w:lineRule="auto"/>
            </w:pPr>
            <w:r>
              <w:t>This procedure applies to</w:t>
            </w:r>
            <w:r w:rsidR="0019104F">
              <w:t xml:space="preserve"> MIAF and TWC departments that manage/send RSVPs through </w:t>
            </w:r>
            <w:proofErr w:type="spellStart"/>
            <w:r w:rsidR="0019104F">
              <w:t>Wordfly</w:t>
            </w:r>
            <w:proofErr w:type="spellEnd"/>
            <w:r w:rsidR="0019104F">
              <w:t xml:space="preserve"> and Tessitura.</w:t>
            </w:r>
          </w:p>
        </w:tc>
      </w:tr>
      <w:tr w:rsidR="002323E8" w14:paraId="1F127C7A" w14:textId="77777777" w:rsidTr="002323E8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F59A" w14:textId="77777777" w:rsidR="002323E8" w:rsidRDefault="002323E8">
            <w:pPr>
              <w:spacing w:line="240" w:lineRule="auto"/>
            </w:pPr>
            <w:r>
              <w:t>Purpose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F4B3" w14:textId="22F983D3" w:rsidR="002323E8" w:rsidRDefault="002323E8">
            <w:pPr>
              <w:spacing w:line="240" w:lineRule="auto"/>
            </w:pPr>
            <w:r>
              <w:t>Th</w:t>
            </w:r>
            <w:r w:rsidR="0019104F">
              <w:t xml:space="preserve">is document outlines how to set up </w:t>
            </w:r>
            <w:proofErr w:type="spellStart"/>
            <w:r w:rsidR="0019104F">
              <w:t>Wordfly</w:t>
            </w:r>
            <w:proofErr w:type="spellEnd"/>
            <w:r w:rsidR="0019104F">
              <w:t xml:space="preserve"> and Tessitura to manage RSVPs through Special Activities.</w:t>
            </w:r>
          </w:p>
        </w:tc>
      </w:tr>
      <w:tr w:rsidR="002323E8" w14:paraId="3D74FFD6" w14:textId="77777777" w:rsidTr="002323E8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1B21" w14:textId="77777777" w:rsidR="002323E8" w:rsidRDefault="002323E8">
            <w:pPr>
              <w:spacing w:line="240" w:lineRule="auto"/>
            </w:pPr>
            <w:r>
              <w:t>Owner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8D6B" w14:textId="4C4483E0" w:rsidR="002323E8" w:rsidRDefault="0019104F">
            <w:pPr>
              <w:spacing w:line="240" w:lineRule="auto"/>
            </w:pPr>
            <w:r>
              <w:t xml:space="preserve">MIAF </w:t>
            </w:r>
          </w:p>
        </w:tc>
      </w:tr>
      <w:tr w:rsidR="002323E8" w14:paraId="1B3A6ABA" w14:textId="77777777" w:rsidTr="002323E8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96E6" w14:textId="77777777" w:rsidR="002323E8" w:rsidRDefault="002323E8">
            <w:pPr>
              <w:spacing w:line="240" w:lineRule="auto"/>
            </w:pPr>
            <w:r>
              <w:t>Date of last update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CD73" w14:textId="4E7497E5" w:rsidR="002323E8" w:rsidRDefault="0019104F">
            <w:pPr>
              <w:spacing w:line="240" w:lineRule="auto"/>
            </w:pPr>
            <w:r>
              <w:t>15 June 2019</w:t>
            </w:r>
          </w:p>
        </w:tc>
      </w:tr>
    </w:tbl>
    <w:p w14:paraId="2B1D3305" w14:textId="6129E614" w:rsidR="00163F68" w:rsidRDefault="00163F68">
      <w:pPr>
        <w:rPr>
          <w:b/>
        </w:rPr>
      </w:pPr>
    </w:p>
    <w:p w14:paraId="1F6C72CC" w14:textId="13B1B548" w:rsidR="0019104F" w:rsidRPr="00225D89" w:rsidRDefault="0019104F" w:rsidP="00225D89">
      <w:pPr>
        <w:pStyle w:val="ListParagraph"/>
        <w:numPr>
          <w:ilvl w:val="0"/>
          <w:numId w:val="6"/>
        </w:numPr>
        <w:rPr>
          <w:b/>
        </w:rPr>
      </w:pPr>
      <w:r w:rsidRPr="00225D89">
        <w:rPr>
          <w:b/>
        </w:rPr>
        <w:t>Prepare your list and the Special Activity</w:t>
      </w:r>
    </w:p>
    <w:p w14:paraId="6FFA0FA9" w14:textId="4FCC7855" w:rsidR="0019104F" w:rsidRDefault="0019104F" w:rsidP="0019104F">
      <w:pPr>
        <w:pStyle w:val="ListParagraph"/>
        <w:numPr>
          <w:ilvl w:val="0"/>
          <w:numId w:val="5"/>
        </w:numPr>
        <w:rPr>
          <w:bCs/>
        </w:rPr>
      </w:pPr>
      <w:r>
        <w:rPr>
          <w:bCs/>
        </w:rPr>
        <w:t>In Tessitura, prepare your list</w:t>
      </w:r>
    </w:p>
    <w:p w14:paraId="72313E4D" w14:textId="52BA9A7F" w:rsidR="0019104F" w:rsidRDefault="0019104F" w:rsidP="0019104F">
      <w:pPr>
        <w:pStyle w:val="ListParagraph"/>
        <w:numPr>
          <w:ilvl w:val="0"/>
          <w:numId w:val="5"/>
        </w:numPr>
        <w:rPr>
          <w:bCs/>
        </w:rPr>
      </w:pPr>
      <w:r>
        <w:rPr>
          <w:bCs/>
        </w:rPr>
        <w:t>Use the Manage Special Activit</w:t>
      </w:r>
      <w:r w:rsidR="00780817">
        <w:rPr>
          <w:bCs/>
        </w:rPr>
        <w:t>y</w:t>
      </w:r>
      <w:r>
        <w:rPr>
          <w:bCs/>
        </w:rPr>
        <w:t xml:space="preserve"> utility to add the Special Activity row to all of your constituent records</w:t>
      </w:r>
    </w:p>
    <w:p w14:paraId="5BC5D9E5" w14:textId="4EC513A3" w:rsidR="00780817" w:rsidRDefault="00780817" w:rsidP="00780817">
      <w:pPr>
        <w:pStyle w:val="ListParagraph"/>
        <w:numPr>
          <w:ilvl w:val="1"/>
          <w:numId w:val="5"/>
        </w:numPr>
        <w:rPr>
          <w:bCs/>
        </w:rPr>
      </w:pPr>
      <w:r>
        <w:rPr>
          <w:bCs/>
        </w:rPr>
        <w:t>Note you can run in Review (no data changed) or Insert mode (special activities added)</w:t>
      </w:r>
    </w:p>
    <w:p w14:paraId="788310AA" w14:textId="676C7EE0" w:rsidR="00780817" w:rsidRDefault="00780817" w:rsidP="00780817">
      <w:pPr>
        <w:jc w:val="center"/>
        <w:rPr>
          <w:bCs/>
        </w:rPr>
      </w:pPr>
      <w:r w:rsidRPr="00780817">
        <w:rPr>
          <w:bCs/>
        </w:rPr>
        <w:drawing>
          <wp:inline distT="0" distB="0" distL="0" distR="0" wp14:anchorId="01A0EA13" wp14:editId="1540864A">
            <wp:extent cx="5235394" cy="2933954"/>
            <wp:effectExtent l="0" t="0" r="381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5394" cy="2933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4C5358" w14:textId="47E08812" w:rsidR="00780817" w:rsidRDefault="00780817" w:rsidP="00780817">
      <w:pPr>
        <w:pStyle w:val="ListParagraph"/>
        <w:numPr>
          <w:ilvl w:val="0"/>
          <w:numId w:val="5"/>
        </w:numPr>
        <w:rPr>
          <w:bCs/>
        </w:rPr>
      </w:pPr>
      <w:r>
        <w:rPr>
          <w:bCs/>
        </w:rPr>
        <w:t>In this example the type is Program Launch and date is 16 July 2019. Generally, the status you will be adding is Invited</w:t>
      </w:r>
    </w:p>
    <w:p w14:paraId="0BD0F4E8" w14:textId="72774390" w:rsidR="00780817" w:rsidRDefault="00780817" w:rsidP="00780817">
      <w:pPr>
        <w:pStyle w:val="ListParagraph"/>
        <w:numPr>
          <w:ilvl w:val="1"/>
          <w:numId w:val="5"/>
        </w:numPr>
        <w:rPr>
          <w:bCs/>
        </w:rPr>
      </w:pPr>
      <w:r>
        <w:rPr>
          <w:bCs/>
        </w:rPr>
        <w:t>At MIAF we use the style |&lt;VENUE NAME&gt; in the Performance field, which allows special formatting when exporting to Excel. You may not need this</w:t>
      </w:r>
    </w:p>
    <w:p w14:paraId="6467D63C" w14:textId="38E1FF95" w:rsidR="00F11D52" w:rsidRDefault="00F11D52">
      <w:pPr>
        <w:spacing w:line="259" w:lineRule="auto"/>
        <w:rPr>
          <w:bCs/>
        </w:rPr>
      </w:pPr>
      <w:r>
        <w:rPr>
          <w:bCs/>
        </w:rPr>
        <w:br w:type="page"/>
      </w:r>
    </w:p>
    <w:p w14:paraId="5116D3F7" w14:textId="77777777" w:rsidR="00F11D52" w:rsidRPr="00F11D52" w:rsidRDefault="00F11D52" w:rsidP="00F11D52">
      <w:pPr>
        <w:rPr>
          <w:bCs/>
        </w:rPr>
      </w:pPr>
    </w:p>
    <w:p w14:paraId="6B5C7E60" w14:textId="15E44BF6" w:rsidR="0019104F" w:rsidRDefault="0019104F" w:rsidP="00780817">
      <w:pPr>
        <w:pStyle w:val="ListParagraph"/>
        <w:numPr>
          <w:ilvl w:val="0"/>
          <w:numId w:val="5"/>
        </w:numPr>
        <w:rPr>
          <w:bCs/>
        </w:rPr>
      </w:pPr>
      <w:r>
        <w:rPr>
          <w:bCs/>
        </w:rPr>
        <w:t xml:space="preserve">Check a constituent record to see that the record has been added under History </w:t>
      </w:r>
      <w:r w:rsidR="00F11D52">
        <w:rPr>
          <w:bCs/>
        </w:rPr>
        <w:t xml:space="preserve">tab </w:t>
      </w:r>
      <w:r>
        <w:rPr>
          <w:bCs/>
        </w:rPr>
        <w:t>-&gt; Activities</w:t>
      </w:r>
      <w:r w:rsidR="00F11D52">
        <w:rPr>
          <w:bCs/>
        </w:rPr>
        <w:t xml:space="preserve"> radio button</w:t>
      </w:r>
    </w:p>
    <w:p w14:paraId="7242D3D0" w14:textId="30F724B9" w:rsidR="00F11D52" w:rsidRPr="00F11D52" w:rsidRDefault="00F11D52" w:rsidP="00F11D52">
      <w:pPr>
        <w:jc w:val="center"/>
        <w:rPr>
          <w:bCs/>
        </w:rPr>
      </w:pPr>
      <w:r w:rsidRPr="00F11D52">
        <w:rPr>
          <w:bCs/>
        </w:rPr>
        <w:drawing>
          <wp:inline distT="0" distB="0" distL="0" distR="0" wp14:anchorId="1448AC98" wp14:editId="5CD8C4CD">
            <wp:extent cx="5943600" cy="160337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0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3A080" w14:textId="41EEA3DB" w:rsidR="0019104F" w:rsidRDefault="0019104F" w:rsidP="0019104F">
      <w:pPr>
        <w:pStyle w:val="ListParagraph"/>
        <w:numPr>
          <w:ilvl w:val="0"/>
          <w:numId w:val="5"/>
        </w:numPr>
        <w:rPr>
          <w:bCs/>
        </w:rPr>
      </w:pPr>
      <w:r>
        <w:rPr>
          <w:bCs/>
        </w:rPr>
        <w:t xml:space="preserve">Go to </w:t>
      </w:r>
      <w:r w:rsidR="00F11D52">
        <w:rPr>
          <w:bCs/>
        </w:rPr>
        <w:t xml:space="preserve">the </w:t>
      </w:r>
      <w:r>
        <w:rPr>
          <w:bCs/>
        </w:rPr>
        <w:t xml:space="preserve">TR_SPECIAL_ACTIVITY </w:t>
      </w:r>
      <w:r w:rsidR="00F11D52">
        <w:rPr>
          <w:bCs/>
        </w:rPr>
        <w:t>System Table</w:t>
      </w:r>
      <w:r w:rsidR="00AB4975">
        <w:rPr>
          <w:bCs/>
        </w:rPr>
        <w:t xml:space="preserve"> </w:t>
      </w:r>
      <w:r>
        <w:rPr>
          <w:bCs/>
        </w:rPr>
        <w:t>and make note of the ID of the Special Activity Type (you need this in the next step)</w:t>
      </w:r>
    </w:p>
    <w:p w14:paraId="3E948BAF" w14:textId="6C67E778" w:rsidR="00F11D52" w:rsidRDefault="00F11D52" w:rsidP="00F11D52">
      <w:pPr>
        <w:pStyle w:val="ListParagraph"/>
        <w:numPr>
          <w:ilvl w:val="1"/>
          <w:numId w:val="5"/>
        </w:numPr>
        <w:rPr>
          <w:bCs/>
        </w:rPr>
      </w:pPr>
      <w:r>
        <w:rPr>
          <w:bCs/>
        </w:rPr>
        <w:t>In this example, Program Launch = 3</w:t>
      </w:r>
    </w:p>
    <w:p w14:paraId="6927E36C" w14:textId="0DF078CA" w:rsidR="00F11D52" w:rsidRPr="00F11D52" w:rsidRDefault="00F11D52" w:rsidP="00F11D52">
      <w:pPr>
        <w:ind w:left="360"/>
        <w:jc w:val="center"/>
        <w:rPr>
          <w:bCs/>
        </w:rPr>
      </w:pPr>
      <w:r w:rsidRPr="00F11D52">
        <w:drawing>
          <wp:inline distT="0" distB="0" distL="0" distR="0" wp14:anchorId="5D5688C4" wp14:editId="05EE3A76">
            <wp:extent cx="5943600" cy="2432050"/>
            <wp:effectExtent l="0" t="0" r="0" b="635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3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E836CE" w14:textId="77777777" w:rsidR="009D133C" w:rsidRDefault="009D133C">
      <w:pPr>
        <w:spacing w:line="259" w:lineRule="auto"/>
        <w:rPr>
          <w:b/>
        </w:rPr>
      </w:pPr>
      <w:r>
        <w:rPr>
          <w:b/>
        </w:rPr>
        <w:t xml:space="preserve"> </w:t>
      </w:r>
    </w:p>
    <w:p w14:paraId="006DEF01" w14:textId="39C0ADD6" w:rsidR="009D133C" w:rsidRPr="009D133C" w:rsidRDefault="009D133C">
      <w:pPr>
        <w:spacing w:line="259" w:lineRule="auto"/>
        <w:rPr>
          <w:bCs/>
        </w:rPr>
      </w:pPr>
      <w:r w:rsidRPr="009D133C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6D88A39" wp14:editId="4A1E792C">
                <wp:simplePos x="0" y="0"/>
                <wp:positionH relativeFrom="margin">
                  <wp:align>left</wp:align>
                </wp:positionH>
                <wp:positionV relativeFrom="paragraph">
                  <wp:posOffset>12759</wp:posOffset>
                </wp:positionV>
                <wp:extent cx="5932805" cy="1404620"/>
                <wp:effectExtent l="0" t="0" r="10795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296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420A8C" w14:textId="4A6B3E45" w:rsidR="009D133C" w:rsidRDefault="009D133C" w:rsidP="009D133C">
                            <w:pPr>
                              <w:spacing w:line="259" w:lineRule="auto"/>
                              <w:rPr>
                                <w:bCs/>
                              </w:rPr>
                            </w:pPr>
                            <w:r>
                              <w:rPr>
                                <w:b/>
                              </w:rPr>
                              <w:t>Please note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>
                              <w:rPr>
                                <w:bCs/>
                              </w:rPr>
                              <w:t>The way the customization is built, if there is not a special activity on the constituent record already, it will be added. So step 1 is not necessarily required.</w:t>
                            </w:r>
                          </w:p>
                          <w:p w14:paraId="739B43AB" w14:textId="430F739C" w:rsidR="009D133C" w:rsidRDefault="00AC0EED" w:rsidP="009D133C">
                            <w:pPr>
                              <w:spacing w:line="259" w:lineRule="auto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I</w:t>
                            </w:r>
                            <w:r w:rsidR="009D133C">
                              <w:rPr>
                                <w:bCs/>
                              </w:rPr>
                              <w:t xml:space="preserve">f you don’t do Step 1 and set up your list with the status of </w:t>
                            </w:r>
                            <w:r w:rsidR="00321678">
                              <w:rPr>
                                <w:bCs/>
                              </w:rPr>
                              <w:t>Invited</w:t>
                            </w:r>
                            <w:r w:rsidR="009D133C">
                              <w:rPr>
                                <w:bCs/>
                              </w:rPr>
                              <w:t>, you will never be able to measure response rate (</w:t>
                            </w:r>
                            <w:proofErr w:type="spellStart"/>
                            <w:r w:rsidR="009D133C">
                              <w:rPr>
                                <w:bCs/>
                              </w:rPr>
                              <w:t>eg</w:t>
                            </w:r>
                            <w:proofErr w:type="spellEnd"/>
                            <w:r w:rsidR="009D133C">
                              <w:rPr>
                                <w:bCs/>
                              </w:rPr>
                              <w:t xml:space="preserve"> who said yes, who said no, and who said nothing).</w:t>
                            </w:r>
                            <w:r w:rsidR="00321678">
                              <w:rPr>
                                <w:bCs/>
                              </w:rPr>
                              <w:t xml:space="preserve"> It would then make it difficult to send a follow-up email to people who have not responded (</w:t>
                            </w:r>
                            <w:proofErr w:type="spellStart"/>
                            <w:r w:rsidR="00321678">
                              <w:rPr>
                                <w:bCs/>
                              </w:rPr>
                              <w:t>eg</w:t>
                            </w:r>
                            <w:proofErr w:type="spellEnd"/>
                            <w:r w:rsidR="00321678">
                              <w:rPr>
                                <w:bCs/>
                              </w:rPr>
                              <w:t xml:space="preserve"> their status is still Invited).</w:t>
                            </w:r>
                          </w:p>
                          <w:p w14:paraId="402E4A7C" w14:textId="543D301A" w:rsidR="009D133C" w:rsidRDefault="009D133C" w:rsidP="009D133C">
                            <w:r>
                              <w:rPr>
                                <w:bCs/>
                              </w:rPr>
                              <w:t>At MIAF our process is to always do step 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D88A3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pt;width:467.1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">
                <v:textbox style="mso-fit-shape-to-text:t">
                  <w:txbxContent>
                    <w:p w14:paraId="0F420A8C" w14:textId="4A6B3E45" w:rsidR="009D133C" w:rsidRDefault="009D133C" w:rsidP="009D133C">
                      <w:pPr>
                        <w:spacing w:line="259" w:lineRule="auto"/>
                        <w:rPr>
                          <w:bCs/>
                        </w:rPr>
                      </w:pPr>
                      <w:r>
                        <w:rPr>
                          <w:b/>
                        </w:rPr>
                        <w:t>Please note</w:t>
                      </w:r>
                      <w:r>
                        <w:rPr>
                          <w:b/>
                        </w:rPr>
                        <w:br/>
                      </w:r>
                      <w:r>
                        <w:rPr>
                          <w:bCs/>
                        </w:rPr>
                        <w:t>The way the customization is built, if there is not a special activity on the constituent record already, it will be added. So step 1 is not necessarily required.</w:t>
                      </w:r>
                    </w:p>
                    <w:p w14:paraId="739B43AB" w14:textId="430F739C" w:rsidR="009D133C" w:rsidRDefault="00AC0EED" w:rsidP="009D133C">
                      <w:pPr>
                        <w:spacing w:line="259" w:lineRule="auto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I</w:t>
                      </w:r>
                      <w:r w:rsidR="009D133C">
                        <w:rPr>
                          <w:bCs/>
                        </w:rPr>
                        <w:t xml:space="preserve">f you don’t do Step 1 and set up your list with the status of </w:t>
                      </w:r>
                      <w:r w:rsidR="00321678">
                        <w:rPr>
                          <w:bCs/>
                        </w:rPr>
                        <w:t>Invited</w:t>
                      </w:r>
                      <w:r w:rsidR="009D133C">
                        <w:rPr>
                          <w:bCs/>
                        </w:rPr>
                        <w:t>, you will never be able to measure response rate (</w:t>
                      </w:r>
                      <w:proofErr w:type="spellStart"/>
                      <w:r w:rsidR="009D133C">
                        <w:rPr>
                          <w:bCs/>
                        </w:rPr>
                        <w:t>eg</w:t>
                      </w:r>
                      <w:proofErr w:type="spellEnd"/>
                      <w:r w:rsidR="009D133C">
                        <w:rPr>
                          <w:bCs/>
                        </w:rPr>
                        <w:t xml:space="preserve"> who said yes, who said no, and who said nothing).</w:t>
                      </w:r>
                      <w:r w:rsidR="00321678">
                        <w:rPr>
                          <w:bCs/>
                        </w:rPr>
                        <w:t xml:space="preserve"> It would then make it difficult to send a follow-up email to people who have not responded (</w:t>
                      </w:r>
                      <w:proofErr w:type="spellStart"/>
                      <w:r w:rsidR="00321678">
                        <w:rPr>
                          <w:bCs/>
                        </w:rPr>
                        <w:t>eg</w:t>
                      </w:r>
                      <w:proofErr w:type="spellEnd"/>
                      <w:r w:rsidR="00321678">
                        <w:rPr>
                          <w:bCs/>
                        </w:rPr>
                        <w:t xml:space="preserve"> their status is still Invited).</w:t>
                      </w:r>
                    </w:p>
                    <w:p w14:paraId="402E4A7C" w14:textId="543D301A" w:rsidR="009D133C" w:rsidRDefault="009D133C" w:rsidP="009D133C">
                      <w:r>
                        <w:rPr>
                          <w:bCs/>
                        </w:rPr>
                        <w:t>At MIAF our process is to always do step 1.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</w:rPr>
        <w:br w:type="page"/>
      </w:r>
    </w:p>
    <w:p w14:paraId="175BF512" w14:textId="77777777" w:rsidR="00225D89" w:rsidRDefault="00225D89">
      <w:pPr>
        <w:spacing w:line="259" w:lineRule="auto"/>
        <w:rPr>
          <w:b/>
        </w:rPr>
      </w:pPr>
    </w:p>
    <w:p w14:paraId="306C8AEC" w14:textId="4198AD73" w:rsidR="0019104F" w:rsidRPr="00225D89" w:rsidRDefault="0019104F" w:rsidP="00225D89">
      <w:pPr>
        <w:pStyle w:val="ListParagraph"/>
        <w:numPr>
          <w:ilvl w:val="0"/>
          <w:numId w:val="6"/>
        </w:numPr>
        <w:rPr>
          <w:b/>
        </w:rPr>
      </w:pPr>
      <w:r w:rsidRPr="00225D89">
        <w:rPr>
          <w:b/>
        </w:rPr>
        <w:t xml:space="preserve">Prepare your RVSP </w:t>
      </w:r>
      <w:r w:rsidR="00AB4975" w:rsidRPr="00225D89">
        <w:rPr>
          <w:b/>
        </w:rPr>
        <w:t>Page</w:t>
      </w:r>
    </w:p>
    <w:p w14:paraId="0F73355A" w14:textId="5C2D8B84" w:rsidR="0019104F" w:rsidRDefault="0019104F" w:rsidP="0019104F">
      <w:pPr>
        <w:pStyle w:val="ListParagraph"/>
        <w:numPr>
          <w:ilvl w:val="0"/>
          <w:numId w:val="4"/>
        </w:numPr>
        <w:rPr>
          <w:bCs/>
        </w:rPr>
      </w:pPr>
      <w:r>
        <w:rPr>
          <w:bCs/>
        </w:rPr>
        <w:t xml:space="preserve">Open </w:t>
      </w:r>
      <w:proofErr w:type="spellStart"/>
      <w:r>
        <w:rPr>
          <w:bCs/>
        </w:rPr>
        <w:t>Wordfly</w:t>
      </w:r>
      <w:proofErr w:type="spellEnd"/>
      <w:r>
        <w:rPr>
          <w:bCs/>
        </w:rPr>
        <w:t xml:space="preserve"> and select Pages -&gt; Create a Page</w:t>
      </w:r>
    </w:p>
    <w:p w14:paraId="42418E11" w14:textId="66EB573C" w:rsidR="0019104F" w:rsidRDefault="0019104F" w:rsidP="0019104F">
      <w:pPr>
        <w:pStyle w:val="ListParagraph"/>
        <w:numPr>
          <w:ilvl w:val="0"/>
          <w:numId w:val="4"/>
        </w:numPr>
        <w:rPr>
          <w:bCs/>
        </w:rPr>
      </w:pPr>
      <w:r>
        <w:rPr>
          <w:bCs/>
        </w:rPr>
        <w:t>Select RSVP type and provide a name and a label</w:t>
      </w:r>
    </w:p>
    <w:p w14:paraId="5D3E52C1" w14:textId="77777777" w:rsidR="00225D89" w:rsidRDefault="00AB4975" w:rsidP="00AB4975">
      <w:pPr>
        <w:pStyle w:val="ListParagraph"/>
        <w:numPr>
          <w:ilvl w:val="0"/>
          <w:numId w:val="4"/>
        </w:numPr>
        <w:rPr>
          <w:bCs/>
        </w:rPr>
      </w:pPr>
      <w:r>
        <w:rPr>
          <w:bCs/>
        </w:rPr>
        <w:t>** THIS STEP IS VERY IMPORTANT **</w:t>
      </w:r>
      <w:r w:rsidR="00225D89">
        <w:rPr>
          <w:bCs/>
        </w:rPr>
        <w:t xml:space="preserve"> </w:t>
      </w:r>
    </w:p>
    <w:p w14:paraId="1F3F7711" w14:textId="1D327389" w:rsidR="00AB4975" w:rsidRDefault="00225D89" w:rsidP="00225D89">
      <w:pPr>
        <w:pStyle w:val="ListParagraph"/>
        <w:rPr>
          <w:bCs/>
        </w:rPr>
      </w:pPr>
      <w:r>
        <w:rPr>
          <w:bCs/>
        </w:rPr>
        <w:t>If you don’t set it up now and you publish your page, you need to start again</w:t>
      </w:r>
    </w:p>
    <w:p w14:paraId="64707405" w14:textId="23D28666" w:rsidR="00AB4975" w:rsidRPr="00AB4975" w:rsidRDefault="0019104F" w:rsidP="00AB4975">
      <w:pPr>
        <w:pStyle w:val="ListParagraph"/>
        <w:numPr>
          <w:ilvl w:val="1"/>
          <w:numId w:val="4"/>
        </w:numPr>
        <w:rPr>
          <w:bCs/>
        </w:rPr>
      </w:pPr>
      <w:r>
        <w:rPr>
          <w:bCs/>
        </w:rPr>
        <w:t>On the Pages editor, add the additional Tessitura options</w:t>
      </w:r>
    </w:p>
    <w:p w14:paraId="5E7AC6B4" w14:textId="5D918572" w:rsidR="00AB4975" w:rsidRPr="00AB4975" w:rsidRDefault="00AB4975" w:rsidP="00AB4975">
      <w:pPr>
        <w:pStyle w:val="ListParagraph"/>
        <w:numPr>
          <w:ilvl w:val="1"/>
          <w:numId w:val="4"/>
        </w:numPr>
        <w:rPr>
          <w:bCs/>
        </w:rPr>
      </w:pPr>
      <w:r>
        <w:rPr>
          <w:noProof/>
        </w:rPr>
        <w:t>Type: Activity</w:t>
      </w:r>
    </w:p>
    <w:p w14:paraId="1FFB9E55" w14:textId="0B2981E5" w:rsidR="00225D89" w:rsidRPr="00225D89" w:rsidRDefault="00AB4975" w:rsidP="00034F44">
      <w:pPr>
        <w:pStyle w:val="ListParagraph"/>
        <w:numPr>
          <w:ilvl w:val="1"/>
          <w:numId w:val="4"/>
        </w:numPr>
      </w:pPr>
      <w:r>
        <w:rPr>
          <w:noProof/>
        </w:rPr>
        <w:t>Value: needs to be in the format: X_YYYY_MM_DD where X = special activity number from earlier eg 3, YYYY  = year eg 2019, MM = month eg 07, DD = day eg 16</w:t>
      </w:r>
    </w:p>
    <w:p w14:paraId="6D7E84B1" w14:textId="7F342F8D" w:rsidR="0019104F" w:rsidRPr="0019104F" w:rsidRDefault="0019104F" w:rsidP="0019104F">
      <w:pPr>
        <w:ind w:left="360"/>
        <w:rPr>
          <w:bCs/>
        </w:rPr>
      </w:pPr>
      <w:r w:rsidRPr="0019104F">
        <w:drawing>
          <wp:inline distT="0" distB="0" distL="0" distR="0" wp14:anchorId="6275B54D" wp14:editId="33F59C92">
            <wp:extent cx="5943600" cy="7696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240FE" w14:textId="0ADA253F" w:rsidR="00AC44FC" w:rsidRPr="00AC44FC" w:rsidRDefault="00AC44FC" w:rsidP="00AC44FC">
      <w:pPr>
        <w:pStyle w:val="ListParagraph"/>
        <w:numPr>
          <w:ilvl w:val="0"/>
          <w:numId w:val="4"/>
        </w:numPr>
        <w:rPr>
          <w:b/>
        </w:rPr>
      </w:pPr>
      <w:r>
        <w:rPr>
          <w:bCs/>
        </w:rPr>
        <w:t>The YES button needs to be configured with these “allow additional guests options”</w:t>
      </w:r>
    </w:p>
    <w:p w14:paraId="6DD3A4F2" w14:textId="02C6C4CA" w:rsidR="00AC44FC" w:rsidRPr="00AC44FC" w:rsidRDefault="00AC44FC" w:rsidP="00AC44FC">
      <w:pPr>
        <w:pStyle w:val="ListParagraph"/>
        <w:numPr>
          <w:ilvl w:val="1"/>
          <w:numId w:val="4"/>
        </w:numPr>
        <w:rPr>
          <w:b/>
        </w:rPr>
      </w:pPr>
      <w:r>
        <w:rPr>
          <w:bCs/>
        </w:rPr>
        <w:t xml:space="preserve">Tessitura will update the Special Activity based on the number of attendees here, so the wording needs to articulate how many </w:t>
      </w:r>
      <w:r>
        <w:rPr>
          <w:bCs/>
          <w:i/>
          <w:iCs/>
        </w:rPr>
        <w:t xml:space="preserve">total </w:t>
      </w:r>
      <w:r>
        <w:rPr>
          <w:bCs/>
        </w:rPr>
        <w:t xml:space="preserve">tickets/RSVPs required, </w:t>
      </w:r>
      <w:r>
        <w:rPr>
          <w:bCs/>
          <w:i/>
          <w:iCs/>
        </w:rPr>
        <w:t xml:space="preserve">not </w:t>
      </w:r>
      <w:r>
        <w:rPr>
          <w:bCs/>
        </w:rPr>
        <w:t xml:space="preserve">how many </w:t>
      </w:r>
      <w:r>
        <w:rPr>
          <w:bCs/>
          <w:i/>
          <w:iCs/>
        </w:rPr>
        <w:t xml:space="preserve">additional </w:t>
      </w:r>
      <w:r>
        <w:rPr>
          <w:bCs/>
        </w:rPr>
        <w:t>guests</w:t>
      </w:r>
    </w:p>
    <w:p w14:paraId="117B6B50" w14:textId="576379C3" w:rsidR="00AC44FC" w:rsidRPr="00AC44FC" w:rsidRDefault="00AC44FC" w:rsidP="00AC44FC">
      <w:pPr>
        <w:pStyle w:val="ListParagraph"/>
        <w:jc w:val="center"/>
        <w:rPr>
          <w:b/>
        </w:rPr>
      </w:pPr>
      <w:r>
        <w:rPr>
          <w:noProof/>
        </w:rPr>
        <w:drawing>
          <wp:inline distT="0" distB="0" distL="0" distR="0" wp14:anchorId="3D09DB4F" wp14:editId="351AE7F2">
            <wp:extent cx="3256320" cy="3721661"/>
            <wp:effectExtent l="0" t="0" r="1270" b="0"/>
            <wp:docPr id="87" name="Picture 87" descr="cid:image002.png@01D521C3.2D559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2.png@01D521C3.2D55936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486" cy="373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ECE31" w14:textId="77777777" w:rsidR="003C691A" w:rsidRDefault="003C691A">
      <w:pPr>
        <w:spacing w:line="259" w:lineRule="auto"/>
        <w:rPr>
          <w:bCs/>
        </w:rPr>
      </w:pPr>
      <w:r>
        <w:rPr>
          <w:bCs/>
        </w:rPr>
        <w:br w:type="page"/>
      </w:r>
    </w:p>
    <w:p w14:paraId="00F6A147" w14:textId="2E5A7EE6" w:rsidR="00AC44FC" w:rsidRPr="00AC44FC" w:rsidRDefault="006B7C78" w:rsidP="00AC44FC">
      <w:pPr>
        <w:pStyle w:val="ListParagraph"/>
        <w:numPr>
          <w:ilvl w:val="0"/>
          <w:numId w:val="4"/>
        </w:numPr>
        <w:rPr>
          <w:b/>
        </w:rPr>
      </w:pPr>
      <w:r>
        <w:rPr>
          <w:bCs/>
        </w:rPr>
        <w:lastRenderedPageBreak/>
        <w:t>OPTIONAL:</w:t>
      </w:r>
      <w:r w:rsidR="00AC44FC">
        <w:rPr>
          <w:bCs/>
        </w:rPr>
        <w:t xml:space="preserve"> a notes </w:t>
      </w:r>
      <w:r w:rsidR="00087119">
        <w:rPr>
          <w:bCs/>
        </w:rPr>
        <w:t>text box</w:t>
      </w:r>
      <w:r w:rsidR="00AC44FC">
        <w:rPr>
          <w:bCs/>
        </w:rPr>
        <w:t xml:space="preserve"> can be added for </w:t>
      </w:r>
      <w:r w:rsidR="00BD7E54">
        <w:rPr>
          <w:bCs/>
        </w:rPr>
        <w:t>guests</w:t>
      </w:r>
      <w:r w:rsidR="00AC44FC">
        <w:rPr>
          <w:bCs/>
        </w:rPr>
        <w:t xml:space="preserve"> to add additional details </w:t>
      </w:r>
      <w:proofErr w:type="spellStart"/>
      <w:r w:rsidR="00AC44FC">
        <w:rPr>
          <w:bCs/>
        </w:rPr>
        <w:t>eg.</w:t>
      </w:r>
      <w:proofErr w:type="spellEnd"/>
      <w:r w:rsidR="00AC44FC">
        <w:rPr>
          <w:bCs/>
        </w:rPr>
        <w:t xml:space="preserve"> </w:t>
      </w:r>
      <w:r w:rsidR="00724076">
        <w:rPr>
          <w:bCs/>
        </w:rPr>
        <w:t>g</w:t>
      </w:r>
      <w:r w:rsidR="00AC44FC">
        <w:rPr>
          <w:bCs/>
        </w:rPr>
        <w:t>uest names, access or dietary requirements. It needs to be set up like this (the notes field in Tessitur</w:t>
      </w:r>
      <w:r w:rsidR="0079634D">
        <w:rPr>
          <w:bCs/>
        </w:rPr>
        <w:t>a</w:t>
      </w:r>
      <w:r w:rsidR="00AC44FC">
        <w:rPr>
          <w:bCs/>
        </w:rPr>
        <w:t xml:space="preserve"> has a maximum length of </w:t>
      </w:r>
      <w:r w:rsidR="0079634D">
        <w:rPr>
          <w:bCs/>
        </w:rPr>
        <w:t>255).</w:t>
      </w:r>
    </w:p>
    <w:p w14:paraId="0D5313D6" w14:textId="106EBFF5" w:rsidR="00AC44FC" w:rsidRPr="00AC44FC" w:rsidRDefault="0079634D" w:rsidP="00AC44FC">
      <w:pPr>
        <w:jc w:val="center"/>
        <w:rPr>
          <w:b/>
        </w:rPr>
      </w:pPr>
      <w:r w:rsidRPr="0079634D">
        <w:rPr>
          <w:b/>
        </w:rPr>
        <w:drawing>
          <wp:inline distT="0" distB="0" distL="0" distR="0" wp14:anchorId="03C6CF35" wp14:editId="7D07D661">
            <wp:extent cx="3787468" cy="3703641"/>
            <wp:effectExtent l="0" t="0" r="3810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87468" cy="3703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6A597" w14:textId="21FA11EB" w:rsidR="00AC44FC" w:rsidRPr="00A6577A" w:rsidRDefault="00AC44FC" w:rsidP="00AC44FC">
      <w:pPr>
        <w:pStyle w:val="ListParagraph"/>
        <w:numPr>
          <w:ilvl w:val="0"/>
          <w:numId w:val="4"/>
        </w:numPr>
        <w:rPr>
          <w:b/>
        </w:rPr>
      </w:pPr>
      <w:r>
        <w:rPr>
          <w:bCs/>
        </w:rPr>
        <w:t>Edit the rest of the form to meet your own styles</w:t>
      </w:r>
    </w:p>
    <w:p w14:paraId="118E396B" w14:textId="44228758" w:rsidR="00A6577A" w:rsidRPr="00A6577A" w:rsidRDefault="00A6577A" w:rsidP="00AC44FC">
      <w:pPr>
        <w:pStyle w:val="ListParagraph"/>
        <w:numPr>
          <w:ilvl w:val="0"/>
          <w:numId w:val="4"/>
        </w:numPr>
        <w:rPr>
          <w:b/>
        </w:rPr>
      </w:pPr>
      <w:r>
        <w:rPr>
          <w:bCs/>
        </w:rPr>
        <w:t xml:space="preserve">You can test the form using the links in </w:t>
      </w:r>
      <w:proofErr w:type="spellStart"/>
      <w:r>
        <w:rPr>
          <w:bCs/>
        </w:rPr>
        <w:t>Wordfly</w:t>
      </w:r>
      <w:proofErr w:type="spellEnd"/>
      <w:r>
        <w:rPr>
          <w:bCs/>
        </w:rPr>
        <w:t xml:space="preserve"> – but note </w:t>
      </w:r>
      <w:r>
        <w:rPr>
          <w:b/>
        </w:rPr>
        <w:t>no data is sent back to Tessitura until the Page is publishe</w:t>
      </w:r>
      <w:r w:rsidR="007F4E83">
        <w:rPr>
          <w:b/>
        </w:rPr>
        <w:t>d</w:t>
      </w:r>
    </w:p>
    <w:p w14:paraId="2152B226" w14:textId="7CD170BE" w:rsidR="00A6577A" w:rsidRPr="00BB0C29" w:rsidRDefault="00A6577A" w:rsidP="00AC44FC">
      <w:pPr>
        <w:pStyle w:val="ListParagraph"/>
        <w:numPr>
          <w:ilvl w:val="0"/>
          <w:numId w:val="4"/>
        </w:numPr>
        <w:rPr>
          <w:b/>
        </w:rPr>
      </w:pPr>
      <w:r>
        <w:rPr>
          <w:bCs/>
        </w:rPr>
        <w:t>When you’re ready, Publish the page</w:t>
      </w:r>
    </w:p>
    <w:p w14:paraId="09DF3691" w14:textId="77777777" w:rsidR="00BB0C29" w:rsidRPr="00BB0C29" w:rsidRDefault="00BB0C29" w:rsidP="00BB0C29">
      <w:pPr>
        <w:rPr>
          <w:b/>
        </w:rPr>
      </w:pPr>
    </w:p>
    <w:p w14:paraId="387B99E0" w14:textId="77777777" w:rsidR="00BB0C29" w:rsidRDefault="00BB0C29">
      <w:pPr>
        <w:spacing w:line="259" w:lineRule="auto"/>
        <w:rPr>
          <w:b/>
          <w:highlight w:val="lightGray"/>
        </w:rPr>
      </w:pPr>
      <w:r>
        <w:rPr>
          <w:b/>
          <w:highlight w:val="lightGray"/>
        </w:rPr>
        <w:br w:type="page"/>
      </w:r>
    </w:p>
    <w:p w14:paraId="2710EA94" w14:textId="315A2F41" w:rsidR="007759FD" w:rsidRPr="00BB0C29" w:rsidRDefault="0019104F" w:rsidP="00BB0C29">
      <w:pPr>
        <w:pStyle w:val="ListParagraph"/>
        <w:numPr>
          <w:ilvl w:val="0"/>
          <w:numId w:val="6"/>
        </w:numPr>
        <w:rPr>
          <w:b/>
        </w:rPr>
      </w:pPr>
      <w:r w:rsidRPr="00BB0C29">
        <w:rPr>
          <w:b/>
        </w:rPr>
        <w:lastRenderedPageBreak/>
        <w:t>Prepare your email</w:t>
      </w:r>
    </w:p>
    <w:p w14:paraId="02860F3A" w14:textId="658E38B4" w:rsidR="0019104F" w:rsidRDefault="0019104F" w:rsidP="0019104F">
      <w:pPr>
        <w:pStyle w:val="ListParagraph"/>
        <w:numPr>
          <w:ilvl w:val="0"/>
          <w:numId w:val="3"/>
        </w:numPr>
        <w:rPr>
          <w:bCs/>
        </w:rPr>
      </w:pPr>
      <w:r>
        <w:rPr>
          <w:bCs/>
        </w:rPr>
        <w:t>Prepare your email</w:t>
      </w:r>
      <w:r w:rsidR="002E7975">
        <w:rPr>
          <w:bCs/>
        </w:rPr>
        <w:t xml:space="preserve"> as normal in </w:t>
      </w:r>
      <w:proofErr w:type="spellStart"/>
      <w:r w:rsidR="002E7975">
        <w:rPr>
          <w:bCs/>
        </w:rPr>
        <w:t>Wordfly</w:t>
      </w:r>
      <w:proofErr w:type="spellEnd"/>
    </w:p>
    <w:p w14:paraId="071468C1" w14:textId="3B9E6A57" w:rsidR="00640A75" w:rsidRDefault="00640A75" w:rsidP="0019104F">
      <w:pPr>
        <w:pStyle w:val="ListParagraph"/>
        <w:numPr>
          <w:ilvl w:val="0"/>
          <w:numId w:val="3"/>
        </w:numPr>
        <w:rPr>
          <w:bCs/>
        </w:rPr>
      </w:pPr>
      <w:r>
        <w:rPr>
          <w:bCs/>
        </w:rPr>
        <w:t>Make sure you add an RSVP button</w:t>
      </w:r>
      <w:r w:rsidR="00675168">
        <w:rPr>
          <w:bCs/>
        </w:rPr>
        <w:t xml:space="preserve"> / link</w:t>
      </w:r>
    </w:p>
    <w:p w14:paraId="1A385163" w14:textId="6FFC567B" w:rsidR="00640A75" w:rsidRDefault="00640A75" w:rsidP="00640A75">
      <w:pPr>
        <w:pStyle w:val="ListParagraph"/>
        <w:numPr>
          <w:ilvl w:val="1"/>
          <w:numId w:val="3"/>
        </w:numPr>
        <w:rPr>
          <w:bCs/>
        </w:rPr>
      </w:pPr>
      <w:r>
        <w:rPr>
          <w:bCs/>
        </w:rPr>
        <w:t xml:space="preserve">For the </w:t>
      </w:r>
      <w:proofErr w:type="spellStart"/>
      <w:r>
        <w:rPr>
          <w:bCs/>
        </w:rPr>
        <w:t>href</w:t>
      </w:r>
      <w:proofErr w:type="spellEnd"/>
      <w:r>
        <w:rPr>
          <w:bCs/>
        </w:rPr>
        <w:t xml:space="preserve"> value, select </w:t>
      </w:r>
      <w:r w:rsidRPr="00640A75">
        <w:rPr>
          <w:bCs/>
        </w:rPr>
        <w:drawing>
          <wp:inline distT="0" distB="0" distL="0" distR="0" wp14:anchorId="7590AF11" wp14:editId="4A9923B9">
            <wp:extent cx="441998" cy="160034"/>
            <wp:effectExtent l="0" t="0" r="0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1998" cy="160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8EAA90" w14:textId="6A89353D" w:rsidR="00640A75" w:rsidRDefault="00640A75" w:rsidP="00640A75">
      <w:pPr>
        <w:pStyle w:val="ListParagraph"/>
        <w:numPr>
          <w:ilvl w:val="1"/>
          <w:numId w:val="3"/>
        </w:numPr>
        <w:rPr>
          <w:bCs/>
        </w:rPr>
      </w:pPr>
      <w:r>
        <w:rPr>
          <w:bCs/>
        </w:rPr>
        <w:t>Choose your RSVP Page from the previous step</w:t>
      </w:r>
    </w:p>
    <w:p w14:paraId="57690603" w14:textId="2BC156C0" w:rsidR="00640A75" w:rsidRDefault="00640A75" w:rsidP="00640A75">
      <w:pPr>
        <w:pStyle w:val="ListParagraph"/>
        <w:numPr>
          <w:ilvl w:val="1"/>
          <w:numId w:val="3"/>
        </w:numPr>
        <w:rPr>
          <w:bCs/>
        </w:rPr>
      </w:pPr>
      <w:r>
        <w:rPr>
          <w:bCs/>
        </w:rPr>
        <w:t>Make sure this box is checked (or your results won’t go back to Tessitura)</w:t>
      </w:r>
    </w:p>
    <w:p w14:paraId="3329BF9E" w14:textId="08F61BE4" w:rsidR="00640A75" w:rsidRDefault="00640A75" w:rsidP="00640A75">
      <w:pPr>
        <w:pStyle w:val="ListParagraph"/>
        <w:ind w:left="1440"/>
        <w:rPr>
          <w:bCs/>
        </w:rPr>
      </w:pPr>
      <w:r w:rsidRPr="00640A75">
        <w:rPr>
          <w:bCs/>
        </w:rPr>
        <w:drawing>
          <wp:inline distT="0" distB="0" distL="0" distR="0" wp14:anchorId="536EB13E" wp14:editId="58927050">
            <wp:extent cx="2720576" cy="472481"/>
            <wp:effectExtent l="0" t="0" r="3810" b="381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20576" cy="472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930306" w14:textId="44E06ACB" w:rsidR="00BA154E" w:rsidRDefault="00BA154E" w:rsidP="00BA154E">
      <w:pPr>
        <w:pStyle w:val="ListParagraph"/>
        <w:numPr>
          <w:ilvl w:val="0"/>
          <w:numId w:val="3"/>
        </w:numPr>
        <w:rPr>
          <w:bCs/>
        </w:rPr>
      </w:pPr>
      <w:r>
        <w:rPr>
          <w:bCs/>
        </w:rPr>
        <w:t>Test your email and make sure the button loads the RSVP page you would expect</w:t>
      </w:r>
    </w:p>
    <w:p w14:paraId="10B0BAEB" w14:textId="500AF615" w:rsidR="00BA154E" w:rsidRDefault="00BA154E" w:rsidP="00BA154E">
      <w:pPr>
        <w:pStyle w:val="ListParagraph"/>
        <w:numPr>
          <w:ilvl w:val="0"/>
          <w:numId w:val="3"/>
        </w:numPr>
        <w:rPr>
          <w:bCs/>
        </w:rPr>
      </w:pPr>
      <w:r>
        <w:rPr>
          <w:bCs/>
        </w:rPr>
        <w:t>Send your email and wait for the data to come back to Tessitura!</w:t>
      </w:r>
    </w:p>
    <w:p w14:paraId="4F8F5D78" w14:textId="7FD54D1B" w:rsidR="00BA154E" w:rsidRPr="00BA154E" w:rsidRDefault="001F709E" w:rsidP="00BA154E">
      <w:pPr>
        <w:rPr>
          <w:b/>
        </w:rPr>
      </w:pPr>
      <w:r w:rsidRPr="009D133C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B6A438B" wp14:editId="36AE167F">
                <wp:simplePos x="0" y="0"/>
                <wp:positionH relativeFrom="margin">
                  <wp:posOffset>0</wp:posOffset>
                </wp:positionH>
                <wp:positionV relativeFrom="paragraph">
                  <wp:posOffset>332740</wp:posOffset>
                </wp:positionV>
                <wp:extent cx="5932805" cy="1404620"/>
                <wp:effectExtent l="0" t="0" r="10795" b="16510"/>
                <wp:wrapSquare wrapText="bothSides"/>
                <wp:docPr id="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296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CBAE80" w14:textId="77777777" w:rsidR="001F709E" w:rsidRDefault="001F709E" w:rsidP="001F709E">
                            <w:pPr>
                              <w:spacing w:line="259" w:lineRule="auto"/>
                              <w:rPr>
                                <w:bCs/>
                              </w:rPr>
                            </w:pPr>
                            <w:r>
                              <w:rPr>
                                <w:b/>
                              </w:rPr>
                              <w:t>Please note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>
                              <w:rPr>
                                <w:bCs/>
                              </w:rPr>
                              <w:t>Depending on the size of your list, i</w:t>
                            </w:r>
                            <w:r w:rsidRPr="001F709E">
                              <w:rPr>
                                <w:bCs/>
                              </w:rPr>
                              <w:t xml:space="preserve">t may take some time for the data to come back to Tessitura (in MIAF’s experience it’s nearly instant). </w:t>
                            </w:r>
                          </w:p>
                          <w:p w14:paraId="4D0870C6" w14:textId="4C6F1F8E" w:rsidR="001F709E" w:rsidRDefault="001F709E" w:rsidP="001F709E">
                            <w:pPr>
                              <w:spacing w:line="259" w:lineRule="auto"/>
                            </w:pPr>
                            <w:r w:rsidRPr="001F709E">
                              <w:rPr>
                                <w:bCs/>
                              </w:rPr>
                              <w:t>See this help doc:</w:t>
                            </w:r>
                            <w:r w:rsidRPr="00BA154E">
                              <w:rPr>
                                <w:bCs/>
                              </w:rPr>
                              <w:t xml:space="preserve"> </w:t>
                            </w:r>
                            <w:hyperlink r:id="rId16" w:history="1">
                              <w:r>
                                <w:rPr>
                                  <w:rStyle w:val="Hyperlink"/>
                                </w:rPr>
                                <w:t>https://support.wordfly.com/hc/en-us/articles/360001088443-How-to-setup-Tessitura-responses-for-Pages</w:t>
                              </w:r>
                            </w:hyperlink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6A438B" id="_x0000_s1027" type="#_x0000_t202" style="position:absolute;margin-left:0;margin-top:26.2pt;width:467.1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">
                <v:textbox style="mso-fit-shape-to-text:t">
                  <w:txbxContent>
                    <w:p w14:paraId="1DCBAE80" w14:textId="77777777" w:rsidR="001F709E" w:rsidRDefault="001F709E" w:rsidP="001F709E">
                      <w:pPr>
                        <w:spacing w:line="259" w:lineRule="auto"/>
                        <w:rPr>
                          <w:bCs/>
                        </w:rPr>
                      </w:pPr>
                      <w:r>
                        <w:rPr>
                          <w:b/>
                        </w:rPr>
                        <w:t>Please note</w:t>
                      </w:r>
                      <w:r>
                        <w:rPr>
                          <w:b/>
                        </w:rPr>
                        <w:br/>
                      </w:r>
                      <w:r>
                        <w:rPr>
                          <w:bCs/>
                        </w:rPr>
                        <w:t>Depending on the size of your list, i</w:t>
                      </w:r>
                      <w:r w:rsidRPr="001F709E">
                        <w:rPr>
                          <w:bCs/>
                        </w:rPr>
                        <w:t xml:space="preserve">t may take some time for the data to come back to Tessitura (in MIAF’s experience it’s nearly instant). </w:t>
                      </w:r>
                    </w:p>
                    <w:p w14:paraId="4D0870C6" w14:textId="4C6F1F8E" w:rsidR="001F709E" w:rsidRDefault="001F709E" w:rsidP="001F709E">
                      <w:pPr>
                        <w:spacing w:line="259" w:lineRule="auto"/>
                      </w:pPr>
                      <w:r w:rsidRPr="001F709E">
                        <w:rPr>
                          <w:bCs/>
                        </w:rPr>
                        <w:t>See this help doc:</w:t>
                      </w:r>
                      <w:r w:rsidRPr="00BA154E">
                        <w:rPr>
                          <w:bCs/>
                        </w:rPr>
                        <w:t xml:space="preserve"> </w:t>
                      </w:r>
                      <w:hyperlink r:id="rId17" w:history="1">
                        <w:r>
                          <w:rPr>
                            <w:rStyle w:val="Hyperlink"/>
                          </w:rPr>
                          <w:t>https://support.wordfly.com/hc/en-us/articles/360001088443-How-to-setup-Tessitura-responses-for-Pages</w:t>
                        </w:r>
                      </w:hyperlink>
                      <w:bookmarkStart w:id="1" w:name="_GoBack"/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C2CEB69" w14:textId="77777777" w:rsidR="001F709E" w:rsidRPr="00BA154E" w:rsidRDefault="001F709E">
      <w:pPr>
        <w:rPr>
          <w:b/>
        </w:rPr>
      </w:pPr>
    </w:p>
    <w:sectPr w:rsidR="001F709E" w:rsidRPr="00BA154E" w:rsidSect="0079634D">
      <w:headerReference w:type="default" r:id="rId18"/>
      <w:footerReference w:type="default" r:id="rId19"/>
      <w:pgSz w:w="12240" w:h="15840"/>
      <w:pgMar w:top="2269" w:right="1440" w:bottom="993" w:left="1440" w:header="720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B858E" w14:textId="77777777" w:rsidR="00EB78A1" w:rsidRDefault="00EB78A1" w:rsidP="002323E8">
      <w:pPr>
        <w:spacing w:after="0" w:line="240" w:lineRule="auto"/>
      </w:pPr>
      <w:r>
        <w:separator/>
      </w:r>
    </w:p>
  </w:endnote>
  <w:endnote w:type="continuationSeparator" w:id="0">
    <w:p w14:paraId="204EDD06" w14:textId="77777777" w:rsidR="00EB78A1" w:rsidRDefault="00EB78A1" w:rsidP="00232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47493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5A9211" w14:textId="77777777" w:rsidR="00B51C4B" w:rsidRDefault="00B51C4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3965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6FA259C2" w14:textId="40B672A4" w:rsidR="00B51C4B" w:rsidRPr="00B51C4B" w:rsidRDefault="00225D89">
    <w:pPr>
      <w:pStyle w:val="Footer"/>
      <w:rPr>
        <w:sz w:val="18"/>
        <w:szCs w:val="18"/>
      </w:rPr>
    </w:pPr>
    <w:r>
      <w:rPr>
        <w:sz w:val="18"/>
        <w:szCs w:val="18"/>
      </w:rPr>
      <w:t>June</w:t>
    </w:r>
    <w:r w:rsidR="00B51C4B" w:rsidRPr="00B51C4B">
      <w:rPr>
        <w:sz w:val="18"/>
        <w:szCs w:val="18"/>
      </w:rPr>
      <w:t xml:space="preserve"> 201</w:t>
    </w:r>
    <w:r>
      <w:rPr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81BD2" w14:textId="77777777" w:rsidR="00EB78A1" w:rsidRDefault="00EB78A1" w:rsidP="002323E8">
      <w:pPr>
        <w:spacing w:after="0" w:line="240" w:lineRule="auto"/>
      </w:pPr>
      <w:r>
        <w:separator/>
      </w:r>
    </w:p>
  </w:footnote>
  <w:footnote w:type="continuationSeparator" w:id="0">
    <w:p w14:paraId="2B69D76C" w14:textId="77777777" w:rsidR="00EB78A1" w:rsidRDefault="00EB78A1" w:rsidP="00232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807AB" w14:textId="77777777" w:rsidR="002323E8" w:rsidRDefault="0074497D">
    <w:pPr>
      <w:pStyle w:val="Header"/>
    </w:pPr>
    <w:r>
      <w:rPr>
        <w:noProof/>
      </w:rPr>
      <w:drawing>
        <wp:inline distT="0" distB="0" distL="0" distR="0" wp14:anchorId="7C0B3E7A" wp14:editId="5668BD23">
          <wp:extent cx="1398905" cy="533400"/>
          <wp:effectExtent l="0" t="0" r="0" b="0"/>
          <wp:docPr id="96" name="Picture 2">
            <a:extLst xmlns:a="http://schemas.openxmlformats.org/drawingml/2006/main">
              <a:ext uri="{FF2B5EF4-FFF2-40B4-BE49-F238E27FC236}">
                <a16:creationId xmlns:a16="http://schemas.microsoft.com/office/drawing/2014/main" id="{304D9DD3-7EF2-4FA5-826D-3060479014BB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2">
                    <a:extLst>
                      <a:ext uri="{FF2B5EF4-FFF2-40B4-BE49-F238E27FC236}">
                        <a16:creationId xmlns:a16="http://schemas.microsoft.com/office/drawing/2014/main" id="{304D9DD3-7EF2-4FA5-826D-3060479014BB}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8905" cy="533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33AF84B" w14:textId="689E361C" w:rsidR="002323E8" w:rsidRPr="005C016D" w:rsidRDefault="0079634D" w:rsidP="0079634D">
    <w:pPr>
      <w:pStyle w:val="Header"/>
      <w:jc w:val="right"/>
      <w:rPr>
        <w:b/>
        <w:sz w:val="28"/>
        <w:szCs w:val="28"/>
      </w:rPr>
    </w:pPr>
    <w:proofErr w:type="spellStart"/>
    <w:r>
      <w:rPr>
        <w:b/>
        <w:sz w:val="28"/>
        <w:szCs w:val="28"/>
      </w:rPr>
      <w:t>Wordfly</w:t>
    </w:r>
    <w:proofErr w:type="spellEnd"/>
    <w:r>
      <w:rPr>
        <w:b/>
        <w:sz w:val="28"/>
        <w:szCs w:val="28"/>
      </w:rPr>
      <w:t xml:space="preserve"> Pages – RSVP integration process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C4A76"/>
    <w:multiLevelType w:val="hybridMultilevel"/>
    <w:tmpl w:val="5C803270"/>
    <w:lvl w:ilvl="0" w:tplc="2488B78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321E5"/>
    <w:multiLevelType w:val="hybridMultilevel"/>
    <w:tmpl w:val="B316C62E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156917"/>
    <w:multiLevelType w:val="hybridMultilevel"/>
    <w:tmpl w:val="2A743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13982"/>
    <w:multiLevelType w:val="hybridMultilevel"/>
    <w:tmpl w:val="36D4E6B6"/>
    <w:lvl w:ilvl="0" w:tplc="EED26ED4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3560CD"/>
    <w:multiLevelType w:val="hybridMultilevel"/>
    <w:tmpl w:val="D1C04400"/>
    <w:lvl w:ilvl="0" w:tplc="DF881638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C73C56"/>
    <w:multiLevelType w:val="hybridMultilevel"/>
    <w:tmpl w:val="40C4276E"/>
    <w:lvl w:ilvl="0" w:tplc="E738126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19A"/>
    <w:rsid w:val="00087119"/>
    <w:rsid w:val="00115607"/>
    <w:rsid w:val="00163F68"/>
    <w:rsid w:val="0019104F"/>
    <w:rsid w:val="001F709E"/>
    <w:rsid w:val="00225D89"/>
    <w:rsid w:val="002323E8"/>
    <w:rsid w:val="00257238"/>
    <w:rsid w:val="00276BCC"/>
    <w:rsid w:val="002D260B"/>
    <w:rsid w:val="002E7975"/>
    <w:rsid w:val="002F26A6"/>
    <w:rsid w:val="00321678"/>
    <w:rsid w:val="003B0D5C"/>
    <w:rsid w:val="003C691A"/>
    <w:rsid w:val="004E019A"/>
    <w:rsid w:val="004F66E8"/>
    <w:rsid w:val="0050190C"/>
    <w:rsid w:val="00562512"/>
    <w:rsid w:val="0059067F"/>
    <w:rsid w:val="005933F4"/>
    <w:rsid w:val="005B091B"/>
    <w:rsid w:val="005C016D"/>
    <w:rsid w:val="006254D0"/>
    <w:rsid w:val="00635649"/>
    <w:rsid w:val="00640A75"/>
    <w:rsid w:val="00675168"/>
    <w:rsid w:val="006B7C78"/>
    <w:rsid w:val="007050F1"/>
    <w:rsid w:val="00724076"/>
    <w:rsid w:val="0074497D"/>
    <w:rsid w:val="007759FD"/>
    <w:rsid w:val="00780817"/>
    <w:rsid w:val="00786D57"/>
    <w:rsid w:val="0079634D"/>
    <w:rsid w:val="007F3965"/>
    <w:rsid w:val="007F4E83"/>
    <w:rsid w:val="00846145"/>
    <w:rsid w:val="009D133C"/>
    <w:rsid w:val="00A015FC"/>
    <w:rsid w:val="00A23DCE"/>
    <w:rsid w:val="00A6577A"/>
    <w:rsid w:val="00AB2F7C"/>
    <w:rsid w:val="00AB4975"/>
    <w:rsid w:val="00AC0EED"/>
    <w:rsid w:val="00AC44FC"/>
    <w:rsid w:val="00B51C4B"/>
    <w:rsid w:val="00BA154E"/>
    <w:rsid w:val="00BB0C29"/>
    <w:rsid w:val="00BD5238"/>
    <w:rsid w:val="00BD529A"/>
    <w:rsid w:val="00BD7E54"/>
    <w:rsid w:val="00C53A5E"/>
    <w:rsid w:val="00CB0D03"/>
    <w:rsid w:val="00CC3DB0"/>
    <w:rsid w:val="00D422DA"/>
    <w:rsid w:val="00DC7A58"/>
    <w:rsid w:val="00E05FD6"/>
    <w:rsid w:val="00EB78A1"/>
    <w:rsid w:val="00EB7BEF"/>
    <w:rsid w:val="00F11D52"/>
    <w:rsid w:val="00F22F96"/>
    <w:rsid w:val="00F53842"/>
    <w:rsid w:val="00FA6CBB"/>
    <w:rsid w:val="00FF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C48B52"/>
  <w15:chartTrackingRefBased/>
  <w15:docId w15:val="{8A6E1A60-E166-4D9F-83AB-21BD96CCE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3E8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23E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323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3E8"/>
  </w:style>
  <w:style w:type="paragraph" w:styleId="Footer">
    <w:name w:val="footer"/>
    <w:basedOn w:val="Normal"/>
    <w:link w:val="FooterChar"/>
    <w:uiPriority w:val="99"/>
    <w:unhideWhenUsed/>
    <w:rsid w:val="002323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23E8"/>
  </w:style>
  <w:style w:type="paragraph" w:styleId="ListParagraph">
    <w:name w:val="List Paragraph"/>
    <w:basedOn w:val="Normal"/>
    <w:uiPriority w:val="34"/>
    <w:qFormat/>
    <w:rsid w:val="0050190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62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an1">
    <w:name w:val="span_1"/>
    <w:basedOn w:val="DefaultParagraphFont"/>
    <w:rsid w:val="00562512"/>
  </w:style>
  <w:style w:type="character" w:customStyle="1" w:styleId="apple-converted-space">
    <w:name w:val="apple-converted-space"/>
    <w:basedOn w:val="DefaultParagraphFont"/>
    <w:rsid w:val="00562512"/>
  </w:style>
  <w:style w:type="character" w:styleId="Hyperlink">
    <w:name w:val="Hyperlink"/>
    <w:basedOn w:val="DefaultParagraphFont"/>
    <w:uiPriority w:val="99"/>
    <w:unhideWhenUsed/>
    <w:rsid w:val="005625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5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cid:image002.png@01D521C3.2D559360" TargetMode="External"/><Relationship Id="rId17" Type="http://schemas.openxmlformats.org/officeDocument/2006/relationships/hyperlink" Target="https://support.wordfly.com/hc/en-us/articles/360001088443-How-to-setup-Tessitura-responses-for-Pages" TargetMode="External"/><Relationship Id="rId2" Type="http://schemas.openxmlformats.org/officeDocument/2006/relationships/styles" Target="styles.xml"/><Relationship Id="rId16" Type="http://schemas.openxmlformats.org/officeDocument/2006/relationships/hyperlink" Target="https://support.wordfly.com/hc/en-us/articles/360001088443-How-to-setup-Tessitura-responses-for-Pages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5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 McGuinness</dc:creator>
  <cp:keywords/>
  <dc:description/>
  <cp:lastModifiedBy>David Geoffrey Hall</cp:lastModifiedBy>
  <cp:revision>46</cp:revision>
  <dcterms:created xsi:type="dcterms:W3CDTF">2017-05-22T00:48:00Z</dcterms:created>
  <dcterms:modified xsi:type="dcterms:W3CDTF">2019-06-15T01:10:00Z</dcterms:modified>
</cp:coreProperties>
</file>